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26ED" w14:textId="77777777" w:rsidR="005F3356" w:rsidRPr="0035279D" w:rsidRDefault="005F3356" w:rsidP="005F3356">
      <w:pPr>
        <w:spacing w:after="0"/>
        <w:rPr>
          <w:b/>
        </w:rPr>
      </w:pPr>
      <w:r w:rsidRPr="0035279D">
        <w:rPr>
          <w:b/>
        </w:rPr>
        <w:t>GEOLOGINEN TAUSTATIETOLOMAKE ASBESTIMÄÄRITYKSEEN</w:t>
      </w:r>
    </w:p>
    <w:p w14:paraId="60A8470F" w14:textId="77777777" w:rsidR="005F3356" w:rsidRPr="0035279D" w:rsidRDefault="005F3356" w:rsidP="005F3356">
      <w:pPr>
        <w:spacing w:after="0"/>
      </w:pPr>
    </w:p>
    <w:p w14:paraId="32BAF91F" w14:textId="77777777" w:rsidR="005F3356" w:rsidRPr="00A70B83" w:rsidRDefault="005F3356" w:rsidP="00281AA8">
      <w:pPr>
        <w:rPr>
          <w:b/>
        </w:rPr>
      </w:pPr>
      <w:r w:rsidRPr="00A70B83">
        <w:rPr>
          <w:b/>
        </w:rPr>
        <w:t>Kiviaineksen alkuperä (geologisen esiintymän/louhoksen/kaivoksen ja/tai alueen nimi):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9B3887" w14:paraId="2AC96A95" w14:textId="77777777" w:rsidTr="00281AA8">
        <w:trPr>
          <w:trHeight w:val="340"/>
        </w:trPr>
        <w:tc>
          <w:tcPr>
            <w:tcW w:w="9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3D89A" w14:textId="77777777" w:rsidR="009B3887" w:rsidRDefault="009B3887" w:rsidP="005F3356">
            <w:pPr>
              <w:spacing w:after="0"/>
            </w:pPr>
          </w:p>
        </w:tc>
      </w:tr>
    </w:tbl>
    <w:p w14:paraId="0C0A996B" w14:textId="77777777" w:rsidR="005F3356" w:rsidRDefault="005F3356" w:rsidP="005F3356">
      <w:pPr>
        <w:spacing w:after="0"/>
      </w:pPr>
    </w:p>
    <w:p w14:paraId="0DAC55B2" w14:textId="77777777" w:rsidR="005F3356" w:rsidRPr="00A70B83" w:rsidRDefault="005F3356" w:rsidP="00281AA8">
      <w:pPr>
        <w:rPr>
          <w:b/>
        </w:rPr>
      </w:pPr>
      <w:r w:rsidRPr="00A70B83">
        <w:rPr>
          <w:b/>
        </w:rPr>
        <w:t>Kiviaineksen alkuperäalueen kivilajit: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2F5A9D" w14:paraId="348A1E6A" w14:textId="77777777" w:rsidTr="00281AA8">
        <w:trPr>
          <w:trHeight w:val="340"/>
        </w:trPr>
        <w:tc>
          <w:tcPr>
            <w:tcW w:w="9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04D81" w14:textId="77777777" w:rsidR="002F5A9D" w:rsidRDefault="002F5A9D" w:rsidP="006D2975">
            <w:pPr>
              <w:spacing w:after="0"/>
            </w:pPr>
          </w:p>
        </w:tc>
      </w:tr>
      <w:tr w:rsidR="002F5A9D" w14:paraId="4ECE52C2" w14:textId="77777777" w:rsidTr="00281AA8">
        <w:trPr>
          <w:trHeight w:val="454"/>
        </w:trPr>
        <w:tc>
          <w:tcPr>
            <w:tcW w:w="9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BD861A" w14:textId="77777777" w:rsidR="002F5A9D" w:rsidRDefault="002F5A9D" w:rsidP="006D2975">
            <w:pPr>
              <w:spacing w:after="0"/>
            </w:pPr>
          </w:p>
        </w:tc>
      </w:tr>
    </w:tbl>
    <w:p w14:paraId="5C49C8F9" w14:textId="77777777" w:rsidR="005F3356" w:rsidRPr="0035279D" w:rsidRDefault="005F3356" w:rsidP="005F3356">
      <w:pPr>
        <w:spacing w:after="0"/>
      </w:pPr>
    </w:p>
    <w:p w14:paraId="15AFD2E6" w14:textId="77777777" w:rsidR="005F3356" w:rsidRPr="00A70B83" w:rsidRDefault="005F3356" w:rsidP="005F3356">
      <w:pPr>
        <w:rPr>
          <w:b/>
        </w:rPr>
      </w:pPr>
      <w:r w:rsidRPr="00A70B83">
        <w:rPr>
          <w:b/>
        </w:rPr>
        <w:t>Kiviaineksen alkuperäalueen metamorfoosiaste:</w:t>
      </w:r>
    </w:p>
    <w:p w14:paraId="153A7E40" w14:textId="77777777" w:rsidR="005F3356" w:rsidRPr="0035279D" w:rsidRDefault="0020234E" w:rsidP="005F3356">
      <w:pPr>
        <w:spacing w:after="0"/>
      </w:pPr>
      <w:sdt>
        <w:sdtPr>
          <w:id w:val="53716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83">
            <w:rPr>
              <w:rFonts w:ascii="MS Gothic" w:eastAsia="MS Gothic" w:hAnsi="MS Gothic" w:hint="eastAsia"/>
            </w:rPr>
            <w:t>☐</w:t>
          </w:r>
        </w:sdtContent>
      </w:sdt>
      <w:r w:rsidR="00A70B83">
        <w:t xml:space="preserve"> </w:t>
      </w:r>
      <w:r w:rsidR="005F3356" w:rsidRPr="0035279D">
        <w:t>alhainen</w:t>
      </w:r>
    </w:p>
    <w:p w14:paraId="000A15AD" w14:textId="77777777" w:rsidR="005F3356" w:rsidRPr="0035279D" w:rsidRDefault="0020234E" w:rsidP="005F3356">
      <w:pPr>
        <w:spacing w:after="0"/>
      </w:pPr>
      <w:sdt>
        <w:sdtPr>
          <w:id w:val="8974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83">
            <w:rPr>
              <w:rFonts w:ascii="MS Gothic" w:eastAsia="MS Gothic" w:hAnsi="MS Gothic" w:hint="eastAsia"/>
            </w:rPr>
            <w:t>☐</w:t>
          </w:r>
        </w:sdtContent>
      </w:sdt>
      <w:r w:rsidR="005F3356" w:rsidRPr="0035279D">
        <w:t xml:space="preserve"> </w:t>
      </w:r>
      <w:proofErr w:type="spellStart"/>
      <w:r w:rsidR="005F3356" w:rsidRPr="0035279D">
        <w:t>keski</w:t>
      </w:r>
      <w:proofErr w:type="spellEnd"/>
    </w:p>
    <w:p w14:paraId="1DEE38B6" w14:textId="77777777" w:rsidR="005F3356" w:rsidRPr="0035279D" w:rsidRDefault="0020234E" w:rsidP="005F3356">
      <w:pPr>
        <w:spacing w:after="0"/>
      </w:pPr>
      <w:sdt>
        <w:sdtPr>
          <w:id w:val="-5355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83">
            <w:rPr>
              <w:rFonts w:ascii="MS Gothic" w:eastAsia="MS Gothic" w:hAnsi="MS Gothic" w:hint="eastAsia"/>
            </w:rPr>
            <w:t>☐</w:t>
          </w:r>
        </w:sdtContent>
      </w:sdt>
      <w:r w:rsidR="005F3356" w:rsidRPr="0035279D">
        <w:t xml:space="preserve"> korkea</w:t>
      </w:r>
    </w:p>
    <w:p w14:paraId="57024DB2" w14:textId="77777777" w:rsidR="005F3356" w:rsidRDefault="005F3356" w:rsidP="005F3356">
      <w:pPr>
        <w:spacing w:after="0"/>
      </w:pPr>
    </w:p>
    <w:p w14:paraId="0E6B9A41" w14:textId="77777777" w:rsidR="005F3356" w:rsidRPr="0035279D" w:rsidRDefault="005F3356" w:rsidP="005F3356">
      <w:pPr>
        <w:spacing w:after="0"/>
      </w:pPr>
    </w:p>
    <w:p w14:paraId="51097B5D" w14:textId="77777777" w:rsidR="005F3356" w:rsidRDefault="00A70B83" w:rsidP="005F3356">
      <w:pPr>
        <w:spacing w:after="0"/>
        <w:rPr>
          <w:b/>
        </w:rPr>
      </w:pPr>
      <w:r>
        <w:rPr>
          <w:b/>
        </w:rPr>
        <w:t>ASBESTI</w:t>
      </w:r>
    </w:p>
    <w:p w14:paraId="73CE911F" w14:textId="77777777" w:rsidR="00A70B83" w:rsidRPr="005F3356" w:rsidRDefault="00A70B83" w:rsidP="005F3356">
      <w:pPr>
        <w:spacing w:after="0"/>
        <w:rPr>
          <w:b/>
        </w:rPr>
      </w:pPr>
    </w:p>
    <w:sdt>
      <w:sdtPr>
        <w:rPr>
          <w:b/>
        </w:rPr>
        <w:id w:val="-1637480551"/>
        <w:placeholder>
          <w:docPart w:val="DefaultPlaceholder_1081868574"/>
        </w:placeholder>
      </w:sdtPr>
      <w:sdtEndPr/>
      <w:sdtContent>
        <w:p w14:paraId="56A25982" w14:textId="77777777" w:rsidR="005F3356" w:rsidRPr="00A70B83" w:rsidRDefault="005F3356" w:rsidP="005F3356">
          <w:pPr>
            <w:spacing w:after="0"/>
            <w:rPr>
              <w:b/>
            </w:rPr>
          </w:pPr>
          <w:r w:rsidRPr="00A70B83">
            <w:rPr>
              <w:b/>
            </w:rPr>
            <w:t>Esiintyykö kiviaineksen alkuperäalueella seuraavia mineraaleja:</w:t>
          </w:r>
        </w:p>
      </w:sdtContent>
    </w:sdt>
    <w:p w14:paraId="2D50A4D2" w14:textId="77777777" w:rsidR="005F3356" w:rsidRDefault="005F3356" w:rsidP="005F3356">
      <w:proofErr w:type="spellStart"/>
      <w:r w:rsidRPr="0035279D">
        <w:t>antofylliitti</w:t>
      </w:r>
      <w:proofErr w:type="spellEnd"/>
      <w:r w:rsidRPr="0035279D">
        <w:t xml:space="preserve">, </w:t>
      </w:r>
      <w:proofErr w:type="spellStart"/>
      <w:r w:rsidRPr="0035279D">
        <w:t>gruneriitti</w:t>
      </w:r>
      <w:proofErr w:type="spellEnd"/>
      <w:r w:rsidRPr="0035279D">
        <w:t xml:space="preserve">, </w:t>
      </w:r>
      <w:proofErr w:type="spellStart"/>
      <w:r w:rsidRPr="0035279D">
        <w:t>krysotiili</w:t>
      </w:r>
      <w:proofErr w:type="spellEnd"/>
      <w:r w:rsidRPr="0035279D">
        <w:t xml:space="preserve">, </w:t>
      </w:r>
      <w:proofErr w:type="spellStart"/>
      <w:r w:rsidRPr="0035279D">
        <w:t>riebeckiitti</w:t>
      </w:r>
      <w:proofErr w:type="spellEnd"/>
      <w:r w:rsidRPr="0035279D">
        <w:t>, tremoliitti/</w:t>
      </w:r>
      <w:proofErr w:type="spellStart"/>
      <w:r w:rsidRPr="0035279D">
        <w:t>aktinolitti</w:t>
      </w:r>
      <w:proofErr w:type="spellEnd"/>
      <w:r w:rsidRPr="0035279D">
        <w:t>?</w:t>
      </w:r>
    </w:p>
    <w:p w14:paraId="09CFE8E7" w14:textId="77777777" w:rsidR="005F3356" w:rsidRDefault="0020234E" w:rsidP="005F3356">
      <w:pPr>
        <w:spacing w:after="0"/>
      </w:pPr>
      <w:sdt>
        <w:sdtPr>
          <w:id w:val="-72043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83">
            <w:rPr>
              <w:rFonts w:ascii="MS Gothic" w:eastAsia="MS Gothic" w:hAnsi="MS Gothic" w:hint="eastAsia"/>
            </w:rPr>
            <w:t>☐</w:t>
          </w:r>
        </w:sdtContent>
      </w:sdt>
      <w:r w:rsidR="005F3356">
        <w:t xml:space="preserve"> </w:t>
      </w:r>
      <w:r w:rsidR="005F3356" w:rsidRPr="0035279D">
        <w:t>ei</w:t>
      </w:r>
    </w:p>
    <w:p w14:paraId="0826ACE1" w14:textId="77777777" w:rsidR="005F3356" w:rsidRDefault="0020234E" w:rsidP="00281AA8">
      <w:sdt>
        <w:sdtPr>
          <w:id w:val="176858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83">
            <w:rPr>
              <w:rFonts w:ascii="MS Gothic" w:eastAsia="MS Gothic" w:hAnsi="MS Gothic" w:hint="eastAsia"/>
            </w:rPr>
            <w:t>☐</w:t>
          </w:r>
        </w:sdtContent>
      </w:sdt>
      <w:r w:rsidR="005F3356" w:rsidRPr="0035279D">
        <w:t xml:space="preserve"> kyllä, mitä näistä?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2F5A9D" w14:paraId="264119C0" w14:textId="77777777" w:rsidTr="00281AA8">
        <w:trPr>
          <w:trHeight w:val="340"/>
        </w:trPr>
        <w:tc>
          <w:tcPr>
            <w:tcW w:w="9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2E7BD" w14:textId="77777777" w:rsidR="002F5A9D" w:rsidRDefault="002F5A9D" w:rsidP="006D2975">
            <w:pPr>
              <w:spacing w:after="0"/>
            </w:pPr>
          </w:p>
        </w:tc>
      </w:tr>
    </w:tbl>
    <w:p w14:paraId="2A85974B" w14:textId="77777777" w:rsidR="005F3356" w:rsidRPr="0035279D" w:rsidRDefault="0020234E" w:rsidP="005F3356">
      <w:pPr>
        <w:spacing w:after="0"/>
      </w:pPr>
      <w:sdt>
        <w:sdtPr>
          <w:id w:val="-16331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83">
            <w:rPr>
              <w:rFonts w:ascii="MS Gothic" w:eastAsia="MS Gothic" w:hAnsi="MS Gothic" w:hint="eastAsia"/>
            </w:rPr>
            <w:t>☐</w:t>
          </w:r>
        </w:sdtContent>
      </w:sdt>
      <w:r w:rsidR="005F3356" w:rsidRPr="0035279D">
        <w:t xml:space="preserve"> ei tiedetä</w:t>
      </w:r>
    </w:p>
    <w:p w14:paraId="6209E918" w14:textId="77777777" w:rsidR="005F3356" w:rsidRDefault="005F3356" w:rsidP="005F3356">
      <w:pPr>
        <w:spacing w:after="0"/>
      </w:pPr>
    </w:p>
    <w:p w14:paraId="3140172F" w14:textId="77777777" w:rsidR="005F3356" w:rsidRPr="00A70B83" w:rsidRDefault="005F3356" w:rsidP="005F3356">
      <w:pPr>
        <w:rPr>
          <w:b/>
        </w:rPr>
      </w:pPr>
      <w:r w:rsidRPr="00A70B83">
        <w:rPr>
          <w:b/>
        </w:rPr>
        <w:t>Esiintyvätkö edellä mainitut mineraalit kivessä alle 3 mikrometrin paksuisina kuituina?</w:t>
      </w:r>
    </w:p>
    <w:p w14:paraId="02C63B46" w14:textId="77777777" w:rsidR="005F3356" w:rsidRPr="0035279D" w:rsidRDefault="0020234E" w:rsidP="00281AA8">
      <w:sdt>
        <w:sdtPr>
          <w:id w:val="38962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A9D">
            <w:rPr>
              <w:rFonts w:ascii="MS Gothic" w:eastAsia="MS Gothic" w:hAnsi="MS Gothic" w:hint="eastAsia"/>
            </w:rPr>
            <w:t>☐</w:t>
          </w:r>
        </w:sdtContent>
      </w:sdt>
      <w:r w:rsidR="005F3356" w:rsidRPr="0035279D">
        <w:t xml:space="preserve"> eivät, kuinka tutkittu?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2F5A9D" w14:paraId="6D34D861" w14:textId="77777777" w:rsidTr="00281AA8">
        <w:trPr>
          <w:trHeight w:val="340"/>
        </w:trPr>
        <w:tc>
          <w:tcPr>
            <w:tcW w:w="9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C8DB4" w14:textId="77777777" w:rsidR="002F5A9D" w:rsidRDefault="002F5A9D" w:rsidP="006D2975">
            <w:pPr>
              <w:spacing w:after="0"/>
            </w:pPr>
          </w:p>
        </w:tc>
      </w:tr>
    </w:tbl>
    <w:p w14:paraId="1F5DF598" w14:textId="77777777" w:rsidR="005F3356" w:rsidRDefault="0020234E" w:rsidP="005F3356">
      <w:pPr>
        <w:spacing w:after="0"/>
      </w:pPr>
      <w:sdt>
        <w:sdtPr>
          <w:id w:val="23875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83">
            <w:rPr>
              <w:rFonts w:ascii="MS Gothic" w:eastAsia="MS Gothic" w:hAnsi="MS Gothic" w:hint="eastAsia"/>
            </w:rPr>
            <w:t>☐</w:t>
          </w:r>
        </w:sdtContent>
      </w:sdt>
      <w:r w:rsidR="005F3356" w:rsidRPr="0035279D">
        <w:t xml:space="preserve"> mahdollisesti</w:t>
      </w:r>
    </w:p>
    <w:p w14:paraId="72A39637" w14:textId="77777777" w:rsidR="005F3356" w:rsidRPr="0035279D" w:rsidRDefault="0020234E" w:rsidP="005F3356">
      <w:pPr>
        <w:spacing w:after="0"/>
      </w:pPr>
      <w:sdt>
        <w:sdtPr>
          <w:id w:val="49130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83">
            <w:rPr>
              <w:rFonts w:ascii="MS Gothic" w:eastAsia="MS Gothic" w:hAnsi="MS Gothic" w:hint="eastAsia"/>
            </w:rPr>
            <w:t>☐</w:t>
          </w:r>
        </w:sdtContent>
      </w:sdt>
      <w:r w:rsidR="005F3356" w:rsidRPr="0035279D">
        <w:t xml:space="preserve"> kyllä</w:t>
      </w:r>
    </w:p>
    <w:p w14:paraId="08C6BF8F" w14:textId="77777777" w:rsidR="005F3356" w:rsidRPr="0035279D" w:rsidRDefault="0020234E" w:rsidP="005F3356">
      <w:pPr>
        <w:spacing w:after="0"/>
      </w:pPr>
      <w:sdt>
        <w:sdtPr>
          <w:id w:val="200006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83">
            <w:rPr>
              <w:rFonts w:ascii="MS Gothic" w:eastAsia="MS Gothic" w:hAnsi="MS Gothic" w:hint="eastAsia"/>
            </w:rPr>
            <w:t>☐</w:t>
          </w:r>
        </w:sdtContent>
      </w:sdt>
      <w:r w:rsidR="005F3356" w:rsidRPr="0035279D">
        <w:t xml:space="preserve"> ei ole tutkittu</w:t>
      </w:r>
    </w:p>
    <w:p w14:paraId="4BAF82ED" w14:textId="77777777" w:rsidR="005F3356" w:rsidRPr="0035279D" w:rsidRDefault="005F3356" w:rsidP="005F3356">
      <w:pPr>
        <w:spacing w:after="0"/>
      </w:pPr>
    </w:p>
    <w:p w14:paraId="273E9DDC" w14:textId="77777777" w:rsidR="005F3356" w:rsidRPr="00A70B83" w:rsidRDefault="005F3356" w:rsidP="005F3356">
      <w:pPr>
        <w:rPr>
          <w:b/>
        </w:rPr>
      </w:pPr>
      <w:r w:rsidRPr="00A70B83">
        <w:rPr>
          <w:b/>
        </w:rPr>
        <w:t xml:space="preserve">Esiintyykö kiviaineksen alkuperäalueella muita kuitumaisia </w:t>
      </w:r>
      <w:proofErr w:type="spellStart"/>
      <w:r w:rsidRPr="00A70B83">
        <w:rPr>
          <w:b/>
        </w:rPr>
        <w:t>amfibolimineraaleja</w:t>
      </w:r>
      <w:proofErr w:type="spellEnd"/>
      <w:r w:rsidRPr="00A70B83">
        <w:rPr>
          <w:b/>
        </w:rPr>
        <w:t>?</w:t>
      </w:r>
    </w:p>
    <w:p w14:paraId="283AB9A5" w14:textId="77777777" w:rsidR="00A70B83" w:rsidRDefault="0020234E" w:rsidP="005F3356">
      <w:pPr>
        <w:spacing w:after="0"/>
      </w:pPr>
      <w:sdt>
        <w:sdtPr>
          <w:id w:val="211416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83">
            <w:rPr>
              <w:rFonts w:ascii="MS Gothic" w:eastAsia="MS Gothic" w:hAnsi="MS Gothic" w:hint="eastAsia"/>
            </w:rPr>
            <w:t>☐</w:t>
          </w:r>
        </w:sdtContent>
      </w:sdt>
      <w:r w:rsidR="005F3356" w:rsidRPr="0035279D">
        <w:t xml:space="preserve"> ei</w:t>
      </w:r>
    </w:p>
    <w:p w14:paraId="6FF0B5AC" w14:textId="77777777" w:rsidR="005F3356" w:rsidRPr="0035279D" w:rsidRDefault="0020234E" w:rsidP="00281AA8">
      <w:sdt>
        <w:sdtPr>
          <w:id w:val="-160734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83">
            <w:rPr>
              <w:rFonts w:ascii="MS Gothic" w:eastAsia="MS Gothic" w:hAnsi="MS Gothic" w:hint="eastAsia"/>
            </w:rPr>
            <w:t>☐</w:t>
          </w:r>
        </w:sdtContent>
      </w:sdt>
      <w:r w:rsidR="005F3356" w:rsidRPr="0035279D">
        <w:t xml:space="preserve"> kyllä, mitä mineraaleja?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2F5A9D" w14:paraId="5B325FDC" w14:textId="77777777" w:rsidTr="00281AA8">
        <w:trPr>
          <w:trHeight w:val="340"/>
        </w:trPr>
        <w:tc>
          <w:tcPr>
            <w:tcW w:w="9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6734F" w14:textId="77777777" w:rsidR="002F5A9D" w:rsidRDefault="002F5A9D" w:rsidP="006D2975">
            <w:pPr>
              <w:spacing w:after="0"/>
            </w:pPr>
          </w:p>
        </w:tc>
      </w:tr>
    </w:tbl>
    <w:p w14:paraId="369463AC" w14:textId="77777777" w:rsidR="005F3356" w:rsidRPr="0035279D" w:rsidRDefault="0020234E" w:rsidP="005F3356">
      <w:pPr>
        <w:spacing w:after="0"/>
      </w:pPr>
      <w:sdt>
        <w:sdtPr>
          <w:id w:val="-109339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A9D">
            <w:rPr>
              <w:rFonts w:ascii="MS Gothic" w:eastAsia="MS Gothic" w:hAnsi="MS Gothic" w:hint="eastAsia"/>
            </w:rPr>
            <w:t>☐</w:t>
          </w:r>
        </w:sdtContent>
      </w:sdt>
      <w:r w:rsidR="005F3356" w:rsidRPr="0035279D">
        <w:t xml:space="preserve"> ei tiedetä</w:t>
      </w:r>
    </w:p>
    <w:p w14:paraId="75C0A03D" w14:textId="77777777" w:rsidR="005F3356" w:rsidRPr="0035279D" w:rsidRDefault="005F3356" w:rsidP="005F3356">
      <w:pPr>
        <w:spacing w:after="0"/>
      </w:pPr>
    </w:p>
    <w:p w14:paraId="79D02D6E" w14:textId="77777777" w:rsidR="00A70B83" w:rsidRDefault="00A70B83" w:rsidP="005F3356">
      <w:pPr>
        <w:spacing w:after="0"/>
      </w:pPr>
    </w:p>
    <w:p w14:paraId="426BDD1B" w14:textId="77777777" w:rsidR="005F3356" w:rsidRPr="0035279D" w:rsidRDefault="005F3356" w:rsidP="005F3356">
      <w:pPr>
        <w:spacing w:after="0"/>
      </w:pPr>
      <w:r w:rsidRPr="0035279D">
        <w:t xml:space="preserve">Mikäli muita kuitumaisia </w:t>
      </w:r>
      <w:proofErr w:type="spellStart"/>
      <w:r w:rsidRPr="0035279D">
        <w:t>amfibolimineraaleja</w:t>
      </w:r>
      <w:proofErr w:type="spellEnd"/>
      <w:r w:rsidRPr="0035279D">
        <w:t xml:space="preserve"> esiintyy, pyydetään liitteeksi mikroanalysaattorilla tai</w:t>
      </w:r>
      <w:r>
        <w:t xml:space="preserve"> </w:t>
      </w:r>
      <w:r w:rsidRPr="0035279D">
        <w:t>elektronimikroskoopin EDS-laitteistolla niistä saatu alkuainekoostumus.</w:t>
      </w:r>
    </w:p>
    <w:sectPr w:rsidR="005F3356" w:rsidRPr="0035279D">
      <w:headerReference w:type="default" r:id="rId8"/>
      <w:headerReference w:type="first" r:id="rId9"/>
      <w:type w:val="continuous"/>
      <w:pgSz w:w="11906" w:h="16838" w:code="9"/>
      <w:pgMar w:top="567" w:right="936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0BAD9" w14:textId="77777777" w:rsidR="0020234E" w:rsidRDefault="0020234E" w:rsidP="00E656E2">
      <w:r>
        <w:separator/>
      </w:r>
    </w:p>
  </w:endnote>
  <w:endnote w:type="continuationSeparator" w:id="0">
    <w:p w14:paraId="497111EA" w14:textId="77777777" w:rsidR="0020234E" w:rsidRDefault="0020234E" w:rsidP="00E6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D24B7" w14:textId="77777777" w:rsidR="0020234E" w:rsidRDefault="0020234E" w:rsidP="00E656E2">
      <w:r>
        <w:separator/>
      </w:r>
    </w:p>
  </w:footnote>
  <w:footnote w:type="continuationSeparator" w:id="0">
    <w:p w14:paraId="55680342" w14:textId="77777777" w:rsidR="0020234E" w:rsidRDefault="0020234E" w:rsidP="00E6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A86" w14:textId="77777777" w:rsidR="00A33A0A" w:rsidRDefault="00C86B4F" w:rsidP="00E656E2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803FDB" wp14:editId="7F1E6CFA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400300" cy="927100"/>
          <wp:effectExtent l="0" t="0" r="0" b="0"/>
          <wp:wrapNone/>
          <wp:docPr id="15" name="Picture 15" descr="FI_CO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8FDEE" w14:textId="77777777" w:rsidR="00A33A0A" w:rsidRDefault="00A33A0A" w:rsidP="00E656E2"/>
  <w:p w14:paraId="474278FD" w14:textId="77777777" w:rsidR="00A33A0A" w:rsidRDefault="00A33A0A" w:rsidP="00E656E2">
    <w:pPr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rPr>
        <w:lang w:val="en-US"/>
      </w:rPr>
      <w:instrText xml:space="preserve"> PAGE  \* MERGEFORMAT </w:instrText>
    </w:r>
    <w:r>
      <w:fldChar w:fldCharType="separate"/>
    </w:r>
    <w:r w:rsidR="002F5A9D">
      <w:rPr>
        <w:noProof/>
        <w:lang w:val="en-US"/>
      </w:rPr>
      <w:t>2</w:t>
    </w:r>
    <w:r>
      <w:fldChar w:fldCharType="end"/>
    </w:r>
    <w:r>
      <w:rPr>
        <w:lang w:val="en-US"/>
      </w:rPr>
      <w:t>/</w:t>
    </w:r>
    <w:r>
      <w:fldChar w:fldCharType="begin"/>
    </w:r>
    <w:r>
      <w:rPr>
        <w:lang w:val="en-US"/>
      </w:rPr>
      <w:instrText xml:space="preserve"> NUMPAGES  \* MERGEFORMAT </w:instrText>
    </w:r>
    <w:r>
      <w:fldChar w:fldCharType="separate"/>
    </w:r>
    <w:r w:rsidR="002F5A9D">
      <w:rPr>
        <w:noProof/>
        <w:lang w:val="en-US"/>
      </w:rPr>
      <w:t>2</w:t>
    </w:r>
    <w:r>
      <w:fldChar w:fldCharType="end"/>
    </w:r>
  </w:p>
  <w:p w14:paraId="5C28608B" w14:textId="77777777" w:rsidR="00A33A0A" w:rsidRDefault="00A33A0A" w:rsidP="00E656E2"/>
  <w:p w14:paraId="140C9E26" w14:textId="77777777" w:rsidR="00A33A0A" w:rsidRDefault="00A33A0A" w:rsidP="00E65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1354" w14:textId="77777777" w:rsidR="00A33A0A" w:rsidRDefault="00C86B4F" w:rsidP="00E656E2"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4D47AA68" wp14:editId="51612DB9">
          <wp:simplePos x="0" y="0"/>
          <wp:positionH relativeFrom="column">
            <wp:posOffset>-571500</wp:posOffset>
          </wp:positionH>
          <wp:positionV relativeFrom="paragraph">
            <wp:posOffset>-151765</wp:posOffset>
          </wp:positionV>
          <wp:extent cx="2400300" cy="927100"/>
          <wp:effectExtent l="0" t="0" r="0" b="0"/>
          <wp:wrapNone/>
          <wp:docPr id="14" name="Picture 14" descr="FI_CO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74E11" w14:textId="77777777" w:rsidR="00A33A0A" w:rsidRDefault="00A33A0A" w:rsidP="00E656E2"/>
  <w:p w14:paraId="082A9FC5" w14:textId="77777777" w:rsidR="00A33A0A" w:rsidRDefault="00A33A0A" w:rsidP="00E656E2"/>
  <w:p w14:paraId="664007E1" w14:textId="77777777" w:rsidR="00A33A0A" w:rsidRDefault="00A33A0A" w:rsidP="00E65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6C43EF"/>
    <w:multiLevelType w:val="hybridMultilevel"/>
    <w:tmpl w:val="CEA06D0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0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56"/>
    <w:rsid w:val="00051E16"/>
    <w:rsid w:val="00115291"/>
    <w:rsid w:val="00142192"/>
    <w:rsid w:val="00150A22"/>
    <w:rsid w:val="00150E4C"/>
    <w:rsid w:val="00175C97"/>
    <w:rsid w:val="0020234E"/>
    <w:rsid w:val="00214CF4"/>
    <w:rsid w:val="00281AA8"/>
    <w:rsid w:val="002B3275"/>
    <w:rsid w:val="002F5975"/>
    <w:rsid w:val="002F5A9D"/>
    <w:rsid w:val="003139C6"/>
    <w:rsid w:val="00360552"/>
    <w:rsid w:val="00371F85"/>
    <w:rsid w:val="00381AB6"/>
    <w:rsid w:val="003B7930"/>
    <w:rsid w:val="003C0800"/>
    <w:rsid w:val="003C6049"/>
    <w:rsid w:val="003E2384"/>
    <w:rsid w:val="00405960"/>
    <w:rsid w:val="00422D82"/>
    <w:rsid w:val="004C584F"/>
    <w:rsid w:val="00531922"/>
    <w:rsid w:val="005324C8"/>
    <w:rsid w:val="005F21CD"/>
    <w:rsid w:val="005F3356"/>
    <w:rsid w:val="006261DE"/>
    <w:rsid w:val="0063140B"/>
    <w:rsid w:val="006350EB"/>
    <w:rsid w:val="006C6D12"/>
    <w:rsid w:val="006D7506"/>
    <w:rsid w:val="006F10B3"/>
    <w:rsid w:val="007231FD"/>
    <w:rsid w:val="007A5B38"/>
    <w:rsid w:val="007B76EA"/>
    <w:rsid w:val="009A536F"/>
    <w:rsid w:val="009B3887"/>
    <w:rsid w:val="00A05E6E"/>
    <w:rsid w:val="00A33A0A"/>
    <w:rsid w:val="00A458FC"/>
    <w:rsid w:val="00A70B83"/>
    <w:rsid w:val="00AB2B60"/>
    <w:rsid w:val="00BA5CC5"/>
    <w:rsid w:val="00BD01BB"/>
    <w:rsid w:val="00C76CEF"/>
    <w:rsid w:val="00C835D6"/>
    <w:rsid w:val="00C86B4F"/>
    <w:rsid w:val="00C912CF"/>
    <w:rsid w:val="00D417C4"/>
    <w:rsid w:val="00E656E2"/>
    <w:rsid w:val="00E8096E"/>
    <w:rsid w:val="00E870BE"/>
    <w:rsid w:val="00F01577"/>
    <w:rsid w:val="00F476A7"/>
    <w:rsid w:val="00F87B42"/>
    <w:rsid w:val="00FB2ABC"/>
    <w:rsid w:val="00F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A6366"/>
  <w15:docId w15:val="{6ED2DEC6-E5E4-4F99-BBDE-80CC0B69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ksti"/>
    <w:qFormat/>
    <w:rsid w:val="00E656E2"/>
    <w:pPr>
      <w:tabs>
        <w:tab w:val="left" w:pos="5220"/>
      </w:tabs>
      <w:spacing w:after="120" w:line="280" w:lineRule="exact"/>
      <w:jc w:val="both"/>
    </w:pPr>
    <w:rPr>
      <w:rFonts w:ascii="Segoe UI" w:hAnsi="Segoe UI" w:cs="Segoe UI"/>
      <w:sz w:val="21"/>
      <w:szCs w:val="21"/>
      <w:lang w:eastAsia="en-US"/>
    </w:rPr>
  </w:style>
  <w:style w:type="paragraph" w:styleId="Heading1">
    <w:name w:val="heading 1"/>
    <w:aliases w:val="Otsikko 1"/>
    <w:basedOn w:val="Normal"/>
    <w:next w:val="Normal"/>
    <w:qFormat/>
    <w:rsid w:val="006D7506"/>
    <w:pPr>
      <w:keepNext/>
      <w:spacing w:before="36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6D7506"/>
    <w:pPr>
      <w:keepNext/>
      <w:spacing w:before="360"/>
      <w:outlineLvl w:val="1"/>
    </w:pPr>
    <w:rPr>
      <w:rFonts w:asciiTheme="minorHAnsi" w:hAnsiTheme="minorHAnsi"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qFormat/>
    <w:rsid w:val="006D7506"/>
    <w:pPr>
      <w:keepNext/>
      <w:spacing w:before="240" w:after="0"/>
      <w:outlineLvl w:val="2"/>
    </w:pPr>
    <w:rPr>
      <w:rFonts w:ascii="Segoe UI Semibold" w:hAnsi="Segoe UI Semibold" w:cs="Segoe UI Semibold"/>
      <w:bCs/>
      <w:color w:val="003C78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rsid w:val="00A33A0A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sz w:val="14"/>
      <w:szCs w:val="14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405960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5960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</w:pPr>
    <w:rPr>
      <w:rFonts w:asciiTheme="majorHAnsi" w:eastAsiaTheme="majorEastAsia" w:hAnsiTheme="majorHAnsi" w:cstheme="majorBidi"/>
      <w:i/>
      <w:iCs/>
      <w:color w:val="B4BE00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B4BE00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 w:after="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405960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405960"/>
    <w:rPr>
      <w:rFonts w:ascii="Segoe UI" w:hAnsi="Segoe UI" w:cs="Segoe UI"/>
      <w:i/>
      <w:iCs/>
      <w:color w:val="404040" w:themeColor="text1" w:themeTint="BF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B4BE00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qFormat/>
    <w:rsid w:val="00E656E2"/>
    <w:rPr>
      <w:color w:val="003C78" w:themeColor="text2"/>
    </w:rPr>
  </w:style>
  <w:style w:type="character" w:customStyle="1" w:styleId="FooterChar">
    <w:name w:val="Footer Char"/>
    <w:basedOn w:val="DefaultParagraphFont"/>
    <w:link w:val="Footer"/>
    <w:rsid w:val="00E656E2"/>
    <w:rPr>
      <w:rFonts w:ascii="Segoe UI" w:hAnsi="Segoe UI" w:cs="Segoe UI"/>
      <w:sz w:val="14"/>
      <w:szCs w:val="14"/>
      <w:lang w:eastAsia="en-US"/>
    </w:rPr>
  </w:style>
  <w:style w:type="character" w:customStyle="1" w:styleId="FooterintekstiChar">
    <w:name w:val="Footerin teksti Char"/>
    <w:basedOn w:val="FooterChar"/>
    <w:link w:val="Footerinteksti"/>
    <w:rsid w:val="00E656E2"/>
    <w:rPr>
      <w:rFonts w:ascii="Segoe UI" w:hAnsi="Segoe UI" w:cs="Segoe UI"/>
      <w:color w:val="003C78" w:themeColor="text2"/>
      <w:sz w:val="14"/>
      <w:szCs w:val="14"/>
      <w:lang w:eastAsia="en-US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after="0"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0B83"/>
    <w:rPr>
      <w:color w:val="808080"/>
    </w:rPr>
  </w:style>
  <w:style w:type="table" w:styleId="TableGrid">
    <w:name w:val="Table Grid"/>
    <w:basedOn w:val="TableNormal"/>
    <w:rsid w:val="009B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5\Kirje\Arina_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C4E1-DE6B-4504-97ED-25EE79008ADE}"/>
      </w:docPartPr>
      <w:docPartBody>
        <w:p w:rsidR="001E305F" w:rsidRDefault="00D57950">
          <w:r w:rsidRPr="00076E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50"/>
    <w:rsid w:val="001E305F"/>
    <w:rsid w:val="006600C9"/>
    <w:rsid w:val="00C86AF1"/>
    <w:rsid w:val="00D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9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TL">
  <a:themeElements>
    <a:clrScheme name="TTL-ppt-uudet">
      <a:dk1>
        <a:sysClr val="windowText" lastClr="000000"/>
      </a:dk1>
      <a:lt1>
        <a:sysClr val="window" lastClr="FFFFFF"/>
      </a:lt1>
      <a:dk2>
        <a:srgbClr val="003C78"/>
      </a:dk2>
      <a:lt2>
        <a:srgbClr val="F2F2F2"/>
      </a:lt2>
      <a:accent1>
        <a:srgbClr val="B4BE00"/>
      </a:accent1>
      <a:accent2>
        <a:srgbClr val="00B0CA"/>
      </a:accent2>
      <a:accent3>
        <a:srgbClr val="57068C"/>
      </a:accent3>
      <a:accent4>
        <a:srgbClr val="E21776"/>
      </a:accent4>
      <a:accent5>
        <a:srgbClr val="FF5800"/>
      </a:accent5>
      <a:accent6>
        <a:srgbClr val="FCEA00"/>
      </a:accent6>
      <a:hlink>
        <a:srgbClr val="00B0CA"/>
      </a:hlink>
      <a:folHlink>
        <a:srgbClr val="003C78"/>
      </a:folHlink>
    </a:clrScheme>
    <a:fontScheme name="TTL_PowerPoint_2015_fontit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88B9-4BC8-4032-A182-48157E75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Arina_kirje.dotx</Template>
  <TotalTime>1</TotalTime>
  <Pages>1</Pages>
  <Words>103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pohja</vt:lpstr>
    </vt:vector>
  </TitlesOfParts>
  <Company>grow.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</dc:title>
  <dc:subject>kirjelomake, blank</dc:subject>
  <dc:creator>Westerholm Tuire</dc:creator>
  <cp:lastModifiedBy>Westerholm Tuire</cp:lastModifiedBy>
  <cp:revision>2</cp:revision>
  <cp:lastPrinted>2005-02-04T05:47:00Z</cp:lastPrinted>
  <dcterms:created xsi:type="dcterms:W3CDTF">2021-12-20T14:58:00Z</dcterms:created>
  <dcterms:modified xsi:type="dcterms:W3CDTF">2021-12-20T14:58:00Z</dcterms:modified>
</cp:coreProperties>
</file>